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>
          <w:b/>
        </w:rPr>
      </w:pPr>
      <w:r>
        <w:rPr>
          <w:b/>
        </w:rPr>
        <w:t>Analysis of motion of a paradrop</w:t>
      </w:r>
    </w:p>
    <w:p>
      <w:pPr>
        <w:pStyle w:val="style0"/>
        <w:rPr>
          <w:b/>
        </w:rPr>
      </w:pPr>
      <w:r>
        <w:rPr>
          <w:b/>
        </w:rPr>
        <w:t>Question 1</w:t>
      </w:r>
    </w:p>
    <w:p>
      <w:pPr>
        <w:pStyle w:val="style0"/>
        <w:rPr/>
      </w:pPr>
      <w:r>
        <w:t>Motion of a paradrop can be categorized into two stages</w:t>
      </w:r>
    </w:p>
    <w:p>
      <w:pPr>
        <w:pStyle w:val="style0"/>
        <w:rPr/>
      </w:pPr>
      <w:r>
        <w:t xml:space="preserve">The first stage </w:t>
      </w:r>
      <w:r>
        <w:rPr>
          <w:b/>
        </w:rPr>
        <w:t>(stage1</w:t>
      </w:r>
      <w:r>
        <w:t>) is where the parachute ha not opened up. Here motion is a free fall and the only factor affecting motion is gravity.</w:t>
      </w:r>
    </w:p>
    <w:p>
      <w:pPr>
        <w:pStyle w:val="style0"/>
        <w:rPr>
          <w:b/>
        </w:rPr>
      </w:pPr>
      <w:r>
        <w:rPr>
          <w:b/>
        </w:rPr>
        <w:t>The equation of motion and free body diagram are given as follows</w:t>
      </w:r>
      <w:r>
        <w:rPr>
          <w:b/>
        </w:rPr>
        <w:t>:</w:t>
      </w:r>
    </w:p>
    <w:p>
      <w:pPr>
        <w:pStyle w:val="style0"/>
        <w:rPr>
          <w:rFonts w:eastAsia="宋体"/>
          <w:b/>
          <w:bCs/>
        </w:rPr>
      </w:pPr>
      <m:oMathPara>
        <m:oMath>
          <m:r>
            <m:rPr>
              <m:nor m:val="on"/>
            </m:rPr>
            <w:rPr>
              <w:rFonts w:ascii="Cambria Math" w:hAnsi="Cambria Math"/>
              <w:b/>
              <w:bCs/>
            </w:rPr>
            <m:t>s</m:t>
          </m:r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m:rPr>
              <m:nor m:val="on"/>
            </m:rPr>
            <w:rPr>
              <w:rFonts w:ascii="Cambria Math" w:hAnsi="Cambria Math"/>
              <w:b/>
              <w:bCs/>
            </w:rPr>
            <m:t>g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t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b/>
                  <w:bCs/>
                  <w:i/>
                </w:rPr>
              </m:ctrlPr>
            </m:sSubPr>
            <m:e>
              <m:r>
                <m:rPr>
                  <m:nor m:val="on"/>
                </m:rPr>
                <w:rPr>
                  <w:rFonts w:ascii="Cambria Math" w:hAnsi="Cambria Math"/>
                  <w:b/>
                  <w:bCs/>
                </w:rPr>
                <m:t>v</m:t>
              </m:r>
            </m:e>
            <m:sub>
              <m:r>
                <m:rPr>
                  <m:nor m:val="on"/>
                </m:rPr>
                <w:rPr>
                  <w:rFonts w:ascii="Cambria Math" w:hAnsi="Cambria Math"/>
                  <w:b/>
                  <w:bCs/>
                </w:rPr>
                <m:t>o</m:t>
              </m:r>
            </m:sub>
          </m:sSub>
          <m:r>
            <w:rPr>
              <w:rFonts w:ascii="Cambria Math" w:hAnsi="Cambria Math"/>
            </w:rPr>
            <m:t>t+</m:t>
          </m:r>
          <m:sSub>
            <m:sSubPr>
              <m:ctrlPr>
                <w:rPr>
                  <w:rFonts w:ascii="Cambria Math" w:hAnsi="Cambria Math"/>
                  <w:b/>
                  <w:bCs/>
                </w:rPr>
              </m:ctrlPr>
            </m:sSubPr>
            <m:e>
              <m:r>
                <m:rPr>
                  <m:nor m:val="on"/>
                </m:rPr>
                <w:rPr>
                  <w:rFonts w:ascii="Cambria Math" w:hAnsi="Cambria Math"/>
                  <w:b/>
                  <w:bCs/>
                </w:rPr>
                <m:t>s</m:t>
              </m:r>
            </m:e>
            <m:sub>
              <m:r>
                <m:rPr>
                  <m:nor m:val="on"/>
                </m:rPr>
                <w:rPr>
                  <w:rFonts w:ascii="Cambria Math" w:hAnsi="Cambria Math"/>
                  <w:b/>
                  <w:bCs/>
                </w:rPr>
                <m:t>0</m:t>
              </m:r>
            </m:sub>
          </m:sSub>
        </m:oMath>
      </m:oMathPara>
    </w:p>
    <w:p>
      <w:pPr>
        <w:pStyle w:val="style0"/>
        <w:rPr/>
      </w:pPr>
    </w:p>
    <w:p>
      <w:pPr>
        <w:pStyle w:val="style0"/>
        <w:rPr/>
      </w:pPr>
      <m:oMathPara>
        <m:oMath>
          <m:r>
            <m:rPr>
              <m:nor m:val="on"/>
            </m:rPr>
            <w:rPr>
              <w:rFonts w:ascii="Cambria Math" w:hAnsi="Cambria Math"/>
              <w:b/>
              <w:bCs/>
            </w:rPr>
            <m:t>v(t)</m:t>
          </m:r>
          <m:r>
            <w:rPr>
              <w:rFonts w:ascii="Cambria Math" w:hAnsi="Cambria Math"/>
            </w:rPr>
            <m:t>=</m:t>
          </m:r>
          <m:r>
            <m:rPr>
              <m:nor m:val="on"/>
            </m:rPr>
            <w:rPr>
              <w:rFonts w:ascii="Cambria Math" w:hAnsi="Cambria Math"/>
              <w:b/>
              <w:bCs/>
            </w:rPr>
            <m:t>g</m:t>
          </m:r>
          <m:r>
            <w:rPr>
              <w:rFonts w:ascii="Cambria Math" w:hAnsi="Cambria Math"/>
            </w:rPr>
            <m:t>t+</m:t>
          </m:r>
          <m:sSub>
            <m:sSubPr>
              <m:ctrlPr>
                <w:rPr>
                  <w:rFonts w:ascii="Cambria Math" w:hAnsi="Cambria Math"/>
                  <w:b/>
                  <w:bCs/>
                  <w:i/>
                </w:rPr>
              </m:ctrlPr>
            </m:sSubPr>
            <m:e>
              <m:r>
                <m:rPr>
                  <m:nor m:val="on"/>
                </m:rPr>
                <w:rPr>
                  <w:rFonts w:ascii="Cambria Math" w:hAnsi="Cambria Math"/>
                  <w:b/>
                  <w:bCs/>
                </w:rPr>
                <m:t>v</m:t>
              </m:r>
            </m:e>
            <m:sub>
              <m:r>
                <m:rPr>
                  <m:nor m:val="on"/>
                </m:rPr>
                <w:rPr>
                  <w:rFonts w:ascii="Cambria Math" w:hAnsi="Cambria Math"/>
                  <w:b/>
                  <w:bCs/>
                </w:rPr>
                <m:t>o</m:t>
              </m:r>
            </m:sub>
          </m:sSub>
        </m:oMath>
      </m:oMathPara>
    </w:p>
    <w:p>
      <w:pPr>
        <w:pStyle w:val="style0"/>
        <w:rPr/>
      </w:pPr>
      <w:r>
        <w:t>Where g is the gravitational acceleration g=9.81m/s^2</w:t>
      </w:r>
    </w:p>
    <w:p>
      <w:pPr>
        <w:pStyle w:val="style0"/>
        <w:rPr/>
      </w:pPr>
      <w:r>
        <w:t>S is the altitude from which the paradrop is dropped</w:t>
      </w:r>
    </w:p>
    <w:p>
      <w:pPr>
        <w:pStyle w:val="style0"/>
        <w:rPr/>
      </w:pPr>
      <w:r>
        <w:t>V is the velocity and t is time in seconds</w:t>
      </w:r>
    </w:p>
    <w:p>
      <w:pPr>
        <w:pStyle w:val="style0"/>
        <w:rPr>
          <w:b/>
        </w:rPr>
      </w:pPr>
      <w:r>
        <w:rPr>
          <w:b/>
        </w:rPr>
        <w:t>Free body di</w:t>
      </w:r>
      <w:r>
        <w:rPr>
          <w:b/>
        </w:rPr>
        <w:t>a</w:t>
      </w:r>
      <w:r>
        <w:rPr>
          <w:b/>
        </w:rPr>
        <w:t>gram</w:t>
      </w:r>
    </w:p>
    <w:p>
      <w:pPr>
        <w:pStyle w:val="style0"/>
        <w:rPr/>
      </w:pPr>
      <w:r>
        <w:t>Stage2</w:t>
      </w:r>
    </w:p>
    <w:p>
      <w:pPr>
        <w:pStyle w:val="style0"/>
        <w:rPr/>
      </w:pPr>
      <w:r>
        <w:t xml:space="preserve">In this stage the parachute opens up and the influence of air resistance in terms of drag force comes </w:t>
      </w:r>
      <w:r>
        <w:t>in .</w:t>
      </w:r>
    </w:p>
    <w:p>
      <w:pPr>
        <w:pStyle w:val="style0"/>
        <w:rPr/>
      </w:pPr>
      <w:r>
        <w:t>The drag force is given by the following equation:</w:t>
      </w:r>
    </w:p>
    <w:p>
      <w:pPr>
        <w:pStyle w:val="style0"/>
        <w:rPr>
          <w:rFonts w:eastAsia="宋体"/>
        </w:rPr>
      </w:pPr>
      <m:oMathPara>
        <m:oMath>
          <m:r>
            <m:rPr>
              <m:nor m:val="on"/>
            </m:rPr>
            <w:rPr>
              <w:rFonts w:ascii="Cambria Math" w:hAnsi="Cambria Math"/>
              <w:b/>
              <w:bCs/>
            </w:rPr>
            <m:t>Fdrag</m:t>
          </m:r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m:rPr>
              <m:nor m:val="on"/>
            </m:rPr>
            <w:rPr>
              <w:rFonts w:ascii="Cambria Math" w:hAnsi="Cambria Math"/>
              <w:b/>
              <w:bCs/>
            </w:rPr>
            <m:t>ACd⍴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</m:oMath>
      </m:oMathPara>
    </w:p>
    <w:p>
      <w:pPr>
        <w:pStyle w:val="style0"/>
        <w:rPr>
          <w:rFonts w:eastAsia="宋体"/>
        </w:rPr>
      </w:pPr>
      <w:r>
        <w:rPr>
          <w:rFonts w:eastAsia="宋体"/>
        </w:rPr>
        <w:t>Where, A is the area of the parachute</w:t>
      </w:r>
      <w:r>
        <w:rPr>
          <w:rFonts w:eastAsia="宋体"/>
        </w:rPr>
        <w:t xml:space="preserve"> in m,</w:t>
      </w:r>
      <w:r>
        <w:rPr>
          <w:rFonts w:eastAsia="宋体"/>
        </w:rPr>
        <w:t xml:space="preserve"> Cd is the drag coefficient while </w:t>
      </w:r>
      <w:r>
        <w:rPr>
          <w:rFonts w:ascii="Cambria Math" w:eastAsia="宋体" w:hAnsi="Cambria Math"/>
        </w:rPr>
        <w:t>⍴</w:t>
      </w:r>
      <w:r>
        <w:rPr>
          <w:rFonts w:eastAsia="宋体"/>
        </w:rPr>
        <w:t xml:space="preserve"> is the density of air in kg/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rPr>
          <w:rFonts w:eastAsia="宋体"/>
        </w:rPr>
        <w:t>.</w:t>
      </w:r>
    </w:p>
    <w:p>
      <w:pPr>
        <w:pStyle w:val="style0"/>
        <w:rPr>
          <w:rFonts w:eastAsia="宋体"/>
        </w:rPr>
      </w:pPr>
      <w:r>
        <w:rPr>
          <w:rFonts w:eastAsia="宋体"/>
        </w:rPr>
        <w:t xml:space="preserve">The equation of motion is given as follows: </w:t>
      </w:r>
    </w:p>
    <w:p>
      <w:pPr>
        <w:pStyle w:val="style0"/>
        <w:rPr>
          <w:rFonts w:eastAsia="宋体"/>
        </w:rPr>
      </w:pPr>
      <m:oMathPara>
        <m:oMath>
          <m:r>
            <w:rPr>
              <w:rFonts w:ascii="Cambria Math" w:eastAsia="宋体" w:hAnsi="Cambria Math"/>
            </w:rPr>
            <m:t>ma=mg-Fdrag</m:t>
          </m:r>
        </m:oMath>
      </m:oMathPara>
    </w:p>
    <w:p>
      <w:pPr>
        <w:pStyle w:val="style0"/>
        <w:rPr>
          <w:rFonts w:eastAsia="宋体"/>
        </w:rPr>
      </w:pPr>
    </w:p>
    <w:p>
      <w:pPr>
        <w:pStyle w:val="style0"/>
        <w:rPr>
          <w:rFonts w:eastAsia="宋体"/>
        </w:rPr>
      </w:pPr>
      <m:oMathPara>
        <m:oMath>
          <m:r>
            <w:rPr>
              <w:rFonts w:ascii="Cambria Math" w:eastAsia="宋体" w:hAnsi="Cambria Math"/>
            </w:rPr>
            <m:t>ma=mg-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m:rPr>
              <m:nor m:val="on"/>
            </m:rPr>
            <w:rPr>
              <w:rFonts w:ascii="Cambria Math" w:hAnsi="Cambria Math"/>
              <w:b/>
              <w:bCs/>
            </w:rPr>
            <m:t>ACd⍴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</m:oMath>
      </m:oMathPara>
    </w:p>
    <w:p>
      <w:pPr>
        <w:pStyle w:val="style0"/>
        <w:rPr>
          <w:rFonts w:eastAsia="宋体"/>
        </w:rPr>
      </w:pPr>
    </w:p>
    <w:p>
      <w:pPr>
        <w:pStyle w:val="style0"/>
        <w:rPr>
          <w:rFonts w:eastAsia="宋体"/>
        </w:rPr>
      </w:pPr>
      <w:r>
        <w:rPr>
          <w:rFonts w:eastAsia="宋体"/>
        </w:rPr>
        <w:t>Dividing with m on both sides</w:t>
      </w:r>
      <w:r>
        <w:rPr>
          <w:rFonts w:eastAsia="宋体"/>
        </w:rPr>
        <w:t>:</w:t>
      </w:r>
    </w:p>
    <w:p>
      <w:pPr>
        <w:pStyle w:val="style0"/>
        <w:rPr>
          <w:rFonts w:eastAsia="宋体"/>
        </w:rPr>
      </w:pPr>
      <m:oMathPara>
        <m:oMath>
          <m:r>
            <m:rPr>
              <m:sty m:val="p"/>
            </m:rPr>
            <w:rPr>
              <w:rFonts w:ascii="Cambria Math" w:eastAsia="宋体" w:hAnsi="Cambria Math"/>
            </w:rPr>
            <m:t xml:space="preserve"> </m:t>
          </m:r>
          <m:r>
            <w:rPr>
              <w:rFonts w:ascii="Cambria Math" w:eastAsia="宋体" w:hAnsi="Cambria Math"/>
            </w:rPr>
            <m:t>a=g-</m:t>
          </m:r>
          <m:f>
            <m:fPr>
              <m:ctrlPr>
                <w:rPr>
                  <w:rFonts w:ascii="Cambria Math" w:eastAsia="宋体" w:hAnsi="Cambria Math"/>
                </w:rPr>
              </m:ctrlPr>
            </m:fPr>
            <m:num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/>
                </w:rPr>
                <m:t>ACd⍴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cs="Cambria Math" w:eastAsia="宋体" w:hAnsi="Cambria Math"/>
                </w:rPr>
                <m:t>m</m:t>
              </m:r>
            </m:den>
          </m:f>
        </m:oMath>
      </m:oMathPara>
    </w:p>
    <w:p>
      <w:pPr>
        <w:pStyle w:val="style0"/>
        <w:rPr>
          <w:rFonts w:eastAsia="宋体"/>
        </w:rPr>
      </w:pPr>
    </w:p>
    <w:p>
      <w:pPr>
        <w:pStyle w:val="style0"/>
        <w:rPr>
          <w:rFonts w:eastAsia="宋体"/>
        </w:rPr>
      </w:pPr>
    </w:p>
    <w:p>
      <w:pPr>
        <w:pStyle w:val="style0"/>
        <w:rPr>
          <w:rFonts w:eastAsia="宋体"/>
        </w:rPr>
      </w:pPr>
      <w:r>
        <w:rPr>
          <w:rFonts w:eastAsia="宋体"/>
        </w:rPr>
        <w:t xml:space="preserve">But </w:t>
      </w:r>
    </w:p>
    <w:p>
      <w:pPr>
        <w:pStyle w:val="style0"/>
        <w:rPr/>
      </w:pPr>
      <m:oMathPara>
        <m:oMath>
          <m:r>
            <m:rPr>
              <m:sty m:val="p"/>
            </m:rPr>
            <w:rPr>
              <w:rFonts w:ascii="Cambria Math" w:eastAsia="宋体" w:hAnsi="Cambria Math"/>
            </w:rPr>
            <m:t xml:space="preserve"> a=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ⅆv</m:t>
              </m:r>
            </m:num>
            <m:den>
              <m:r>
                <w:rPr>
                  <w:rFonts w:ascii="Cambria Math" w:hAnsi="Cambria Math"/>
                </w:rPr>
                <m:t>ⅆt</m:t>
              </m:r>
            </m:den>
          </m:f>
          <m:r>
            <m:rPr>
              <m:sty m:val="p"/>
            </m:rPr>
            <w:rPr>
              <w:rFonts w:ascii="Cambria Math" w:eastAsia="宋体" w:hAnsi="Cambria Math"/>
            </w:rPr>
            <m:t xml:space="preserve"> </m:t>
          </m:r>
        </m:oMath>
      </m:oMathPara>
    </w:p>
    <w:p>
      <w:pPr>
        <w:pStyle w:val="style0"/>
        <w:rPr>
          <w:rFonts w:eastAsia="宋体"/>
        </w:rPr>
      </w:pPr>
      <w:r>
        <w:rPr>
          <w:rFonts w:eastAsia="宋体"/>
        </w:rPr>
        <w:t xml:space="preserve">And let     k=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m:rPr>
            <m:nor m:val="on"/>
          </m:rPr>
          <w:rPr>
            <w:rFonts w:ascii="Cambria Math" w:hAnsi="Cambria Math"/>
            <w:b/>
            <w:bCs/>
          </w:rPr>
          <m:t>ACd⍴</m:t>
        </m:r>
      </m:oMath>
      <w:r>
        <w:rPr>
          <w:rFonts w:eastAsia="宋体"/>
        </w:rPr>
        <w:t xml:space="preserve"> assuming</w:t>
      </w:r>
      <w:r>
        <w:rPr>
          <w:rFonts w:eastAsia="宋体"/>
        </w:rPr>
        <w:t xml:space="preserve"> the density of air is </w:t>
      </w:r>
      <w:r>
        <w:rPr>
          <w:rFonts w:eastAsia="宋体"/>
        </w:rPr>
        <w:t>constant and</w:t>
      </w:r>
      <w:r>
        <w:rPr>
          <w:rFonts w:eastAsia="宋体"/>
        </w:rPr>
        <w:t xml:space="preserve"> the parachute is fully opened.</w:t>
      </w:r>
    </w:p>
    <w:p>
      <w:pPr>
        <w:pStyle w:val="style0"/>
        <w:rPr>
          <w:rFonts w:eastAsia="宋体"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ⅆv</m:t>
              </m:r>
            </m:num>
            <m:den>
              <m:r>
                <w:rPr>
                  <w:rFonts w:ascii="Cambria Math" w:hAnsi="Cambria Math"/>
                </w:rPr>
                <m:t>ⅆt</m:t>
              </m:r>
            </m:den>
          </m:f>
          <m:r>
            <w:rPr>
              <w:rFonts w:ascii="Cambria Math" w:hAnsi="Cambria Math"/>
            </w:rPr>
            <m:t>=g-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k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m</m:t>
              </m:r>
            </m:den>
          </m:f>
        </m:oMath>
      </m:oMathPara>
    </w:p>
    <w:p>
      <w:pPr>
        <w:pStyle w:val="style0"/>
        <w:rPr>
          <w:rFonts w:eastAsia="宋体"/>
        </w:rPr>
      </w:pPr>
      <w:r>
        <w:rPr>
          <w:rFonts w:eastAsia="宋体"/>
        </w:rPr>
        <w:t>The above equation can be expressed in this form:</w:t>
      </w:r>
    </w:p>
    <w:p>
      <w:pPr>
        <w:pStyle w:val="style0"/>
        <w:rPr>
          <w:rFonts w:eastAsia="宋体"/>
        </w:rPr>
      </w:pPr>
    </w:p>
    <w:p>
      <w:pPr>
        <w:pStyle w:val="style0"/>
        <w:rPr>
          <w:rFonts w:eastAsia="宋体"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ⅆv</m:t>
              </m:r>
            </m:num>
            <m:den>
              <m:r>
                <w:rPr>
                  <w:rFonts w:ascii="Cambria Math" w:hAnsi="Cambria Math"/>
                </w:rPr>
                <m:t>ⅆt</m:t>
              </m:r>
            </m:den>
          </m:f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k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m</m:t>
              </m:r>
            </m:den>
          </m:f>
          <m:r>
            <w:rPr>
              <w:rFonts w:ascii="Cambria Math" w:hAnsi="Cambria Math"/>
            </w:rPr>
            <m:t>=g</m:t>
          </m:r>
        </m:oMath>
      </m:oMathPara>
    </w:p>
    <w:p>
      <w:pPr>
        <w:pStyle w:val="style0"/>
        <w:rPr/>
      </w:pPr>
    </w:p>
    <w:p>
      <w:pPr>
        <w:pStyle w:val="style0"/>
        <w:rPr/>
      </w:pPr>
      <w:r>
        <w:t>Which is a first order ODE.</w:t>
      </w:r>
    </w:p>
    <w:p>
      <w:pPr>
        <w:pStyle w:val="style0"/>
        <w:rPr/>
      </w:pPr>
    </w:p>
    <w:p>
      <w:pPr>
        <w:pStyle w:val="style0"/>
        <w:rPr/>
      </w:pPr>
      <w:r>
        <w:t>The solution of the above equation is given as follows:</w:t>
      </w:r>
    </w:p>
    <w:p>
      <w:pPr>
        <w:pStyle w:val="style0"/>
        <w:rPr/>
      </w:pPr>
      <m:oMathPara>
        <m:oMath>
          <m:r>
            <w:rPr>
              <w:rFonts w:ascii="Cambria Math" w:hAnsi="Cambria Math"/>
            </w:rPr>
            <m:t>v</m:t>
          </m:r>
          <m:d>
            <m:dPr>
              <m:endChr m:val=")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mg</m:t>
              </m:r>
            </m:num>
            <m:den>
              <m:r>
                <w:rPr>
                  <w:rFonts w:ascii="Cambria Math" w:hAnsi="Cambria Math"/>
                </w:rPr>
                <m:t>k</m:t>
              </m:r>
            </m:den>
          </m:f>
          <m:r>
            <w:rPr>
              <w:rFonts w:ascii="Cambria Math" w:cs="宋体" w:eastAsia="宋体" w:hAnsi="Cambria Math"/>
            </w:rPr>
            <m:t>(</m:t>
          </m:r>
          <m:sSup>
            <m:sSupPr>
              <m:ctrlPr>
                <w:rPr>
                  <w:rFonts w:ascii="Cambria Math" w:cs="宋体" w:eastAsia="宋体" w:hAnsi="Cambria Math"/>
                  <w:i/>
                </w:rPr>
              </m:ctrlPr>
            </m:sSupPr>
            <m:e>
              <m:r>
                <w:rPr>
                  <w:rFonts w:ascii="Cambria Math" w:cs="宋体" w:eastAsia="宋体" w:hAnsi="Cambria Math"/>
                </w:rPr>
                <m:t>e</m:t>
              </m:r>
            </m:e>
            <m:sup>
              <m:r>
                <w:rPr>
                  <w:rFonts w:ascii="Cambria Math" w:cs="宋体" w:eastAsia="宋体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k</m:t>
                  </m:r>
                </m:num>
                <m:den>
                  <m:r>
                    <w:rPr>
                      <w:rFonts w:ascii="Cambria Math" w:hAnsi="Cambria Math"/>
                    </w:rPr>
                    <m:t>m</m:t>
                  </m:r>
                </m:den>
              </m:f>
              <m:r>
                <w:rPr>
                  <w:rFonts w:ascii="Cambria Math" w:cs="宋体" w:eastAsia="宋体" w:hAnsi="Cambria Math"/>
                </w:rPr>
                <m:t>t</m:t>
              </m:r>
            </m:sup>
          </m:sSup>
          <m:r>
            <w:rPr>
              <w:rFonts w:ascii="Cambria Math" w:cs="宋体" w:eastAsia="宋体" w:hAnsi="Cambria Math"/>
            </w:rPr>
            <m:t>-1)</m:t>
          </m:r>
        </m:oMath>
      </m:oMathPara>
    </w:p>
    <w:p>
      <w:pPr>
        <w:pStyle w:val="style0"/>
        <w:rPr/>
      </w:pPr>
    </w:p>
    <w:p>
      <w:pPr>
        <w:pStyle w:val="style0"/>
        <w:rPr>
          <w:rFonts w:eastAsia="宋体"/>
          <w:b/>
          <w:bCs/>
        </w:rPr>
      </w:pPr>
      <m:oMathPara>
        <m:oMath>
          <m:r>
            <m:rPr>
              <m:nor m:val="on"/>
            </m:rPr>
            <w:rPr>
              <w:rFonts w:ascii="Cambria Math" w:hAnsi="Cambria Math"/>
              <w:b/>
              <w:bCs/>
            </w:rPr>
            <m:t>s</m:t>
          </m:r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m:rPr>
              <m:nor m:val="on"/>
            </m:rPr>
            <w:rPr>
              <w:rFonts w:ascii="Cambria Math" w:hAnsi="Cambria Math"/>
              <w:b/>
              <w:bCs/>
            </w:rPr>
            <m:t>a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t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b/>
                  <w:bCs/>
                  <w:i/>
                </w:rPr>
              </m:ctrlPr>
            </m:sSubPr>
            <m:e>
              <m:r>
                <m:rPr>
                  <m:nor m:val="on"/>
                </m:rPr>
                <w:rPr>
                  <w:rFonts w:ascii="Cambria Math" w:hAnsi="Cambria Math"/>
                  <w:b/>
                  <w:bCs/>
                </w:rPr>
                <m:t>v</m:t>
              </m:r>
            </m:e>
            <m:sub>
              <m:r>
                <m:rPr>
                  <m:nor m:val="on"/>
                </m:rPr>
                <w:rPr>
                  <w:rFonts w:ascii="Cambria Math" w:hAnsi="Cambria Math"/>
                  <w:b/>
                  <w:bCs/>
                </w:rPr>
                <m:t>o</m:t>
              </m:r>
            </m:sub>
          </m:sSub>
          <m:r>
            <w:rPr>
              <w:rFonts w:ascii="Cambria Math" w:hAnsi="Cambria Math"/>
            </w:rPr>
            <m:t>t+</m:t>
          </m:r>
          <m:sSub>
            <m:sSubPr>
              <m:ctrlPr>
                <w:rPr>
                  <w:rFonts w:ascii="Cambria Math" w:hAnsi="Cambria Math"/>
                  <w:b/>
                  <w:bCs/>
                </w:rPr>
              </m:ctrlPr>
            </m:sSubPr>
            <m:e>
              <m:r>
                <m:rPr>
                  <m:nor m:val="on"/>
                </m:rPr>
                <w:rPr>
                  <w:rFonts w:ascii="Cambria Math" w:hAnsi="Cambria Math"/>
                  <w:b/>
                  <w:bCs/>
                </w:rPr>
                <m:t>s</m:t>
              </m:r>
            </m:e>
            <m:sub>
              <m:r>
                <m:rPr>
                  <m:nor m:val="on"/>
                </m:rPr>
                <w:rPr>
                  <w:rFonts w:ascii="Cambria Math" w:hAnsi="Cambria Math"/>
                  <w:b/>
                  <w:bCs/>
                </w:rPr>
                <m:t>0</m:t>
              </m:r>
            </m:sub>
          </m:sSub>
        </m:oMath>
      </m:oMathPara>
    </w:p>
    <w:p>
      <w:pPr>
        <w:pStyle w:val="style0"/>
        <w:rPr/>
      </w:pPr>
      <w:r>
        <w:t>Therefore:</w:t>
      </w:r>
    </w:p>
    <w:p>
      <w:pPr>
        <w:pStyle w:val="style0"/>
        <w:rPr>
          <w:rFonts w:eastAsia="宋体"/>
          <w:b/>
          <w:bCs/>
        </w:rPr>
      </w:pPr>
      <m:oMathPara>
        <m:oMath>
          <m:r>
            <m:rPr>
              <m:nor m:val="on"/>
            </m:rPr>
            <w:rPr>
              <w:rFonts w:ascii="Cambria Math" w:hAnsi="Cambria Math"/>
              <w:b/>
              <w:bCs/>
            </w:rPr>
            <m:t>s(t)</m:t>
          </m:r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m:rPr>
              <m:nor m:val="on"/>
            </m:rPr>
            <w:rPr>
              <w:rFonts w:ascii="Cambria Math" w:hAnsi="Cambria Math"/>
              <w:b/>
              <w:bCs/>
            </w:rPr>
            <m:t>g(</m:t>
          </m:r>
          <m:sSup>
            <m:sSupPr>
              <m:ctrlPr>
                <w:rPr>
                  <w:rFonts w:ascii="Cambria Math" w:cs="宋体" w:eastAsia="宋体" w:hAnsi="Cambria Math"/>
                  <w:i/>
                </w:rPr>
              </m:ctrlPr>
            </m:sSupPr>
            <m:e>
              <m:r>
                <w:rPr>
                  <w:rFonts w:ascii="Cambria Math" w:cs="宋体" w:eastAsia="宋体" w:hAnsi="Cambria Math"/>
                </w:rPr>
                <m:t>e</m:t>
              </m:r>
            </m:e>
            <m:sup>
              <m:r>
                <w:rPr>
                  <w:rFonts w:ascii="Cambria Math" w:cs="宋体" w:eastAsia="宋体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k</m:t>
                  </m:r>
                </m:num>
                <m:den>
                  <m:r>
                    <w:rPr>
                      <w:rFonts w:ascii="Cambria Math" w:hAnsi="Cambria Math"/>
                    </w:rPr>
                    <m:t>m</m:t>
                  </m:r>
                </m:den>
              </m:f>
              <m:r>
                <w:rPr>
                  <w:rFonts w:ascii="Cambria Math" w:cs="宋体" w:eastAsia="宋体" w:hAnsi="Cambria Math"/>
                </w:rPr>
                <m:t>t</m:t>
              </m:r>
            </m:sup>
          </m:sSup>
          <m:r>
            <m:rPr>
              <m:nor m:val="on"/>
            </m:rPr>
            <w:rPr>
              <w:rFonts w:ascii="Cambria Math" w:hAnsi="Cambria Math"/>
              <w:b/>
              <w:bCs/>
            </w:rPr>
            <m:t>)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t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mg</m:t>
              </m:r>
            </m:num>
            <m:den>
              <m:r>
                <w:rPr>
                  <w:rFonts w:ascii="Cambria Math" w:hAnsi="Cambria Math"/>
                </w:rPr>
                <m:t>k</m:t>
              </m:r>
            </m:den>
          </m:f>
          <m:d>
            <m:dPr>
              <m:endChr m:val=")"/>
              <m:ctrlPr>
                <w:rPr>
                  <w:rFonts w:ascii="Cambria Math" w:cs="宋体" w:eastAsia="宋体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cs="宋体" w:eastAsia="宋体" w:hAnsi="Cambria Math"/>
                      <w:i/>
                    </w:rPr>
                  </m:ctrlPr>
                </m:sSupPr>
                <m:e>
                  <m:r>
                    <w:rPr>
                      <w:rFonts w:ascii="Cambria Math" w:cs="宋体" w:eastAsia="宋体" w:hAnsi="Cambria Math"/>
                    </w:rPr>
                    <m:t>e</m:t>
                  </m:r>
                </m:e>
                <m:sup>
                  <m:r>
                    <w:rPr>
                      <w:rFonts w:ascii="Cambria Math" w:cs="宋体" w:eastAsia="宋体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k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m</m:t>
                      </m:r>
                    </m:den>
                  </m:f>
                  <m:r>
                    <w:rPr>
                      <w:rFonts w:ascii="Cambria Math" w:cs="宋体" w:eastAsia="宋体" w:hAnsi="Cambria Math"/>
                    </w:rPr>
                    <m:t>t</m:t>
                  </m:r>
                </m:sup>
              </m:sSup>
              <m:r>
                <w:rPr>
                  <w:rFonts w:ascii="Cambria Math" w:cs="宋体" w:eastAsia="宋体" w:hAnsi="Cambria Math"/>
                </w:rPr>
                <m:t>-1</m:t>
              </m:r>
            </m:e>
          </m:d>
          <m:r>
            <w:rPr>
              <w:rFonts w:ascii="Cambria Math" w:hAnsi="Cambria Math"/>
            </w:rPr>
            <m:t>t+</m:t>
          </m:r>
          <m:sSub>
            <m:sSubPr>
              <m:ctrlPr>
                <w:rPr>
                  <w:rFonts w:ascii="Cambria Math" w:hAnsi="Cambria Math"/>
                  <w:b/>
                  <w:bCs/>
                </w:rPr>
              </m:ctrlPr>
            </m:sSubPr>
            <m:e>
              <m:r>
                <m:rPr>
                  <m:nor m:val="on"/>
                </m:rPr>
                <w:rPr>
                  <w:rFonts w:ascii="Cambria Math" w:hAnsi="Cambria Math"/>
                  <w:b/>
                  <w:bCs/>
                </w:rPr>
                <m:t>s</m:t>
              </m:r>
            </m:e>
            <m:sub>
              <m:r>
                <m:rPr>
                  <m:nor m:val="on"/>
                </m:rPr>
                <w:rPr>
                  <w:rFonts w:ascii="Cambria Math" w:hAnsi="Cambria Math"/>
                  <w:b/>
                  <w:bCs/>
                </w:rPr>
                <m:t>0</m:t>
              </m:r>
            </m:sub>
          </m:sSub>
        </m:oMath>
      </m:oMathPara>
    </w:p>
    <w:p>
      <w:pPr>
        <w:pStyle w:val="style0"/>
        <w:rPr/>
      </w:pPr>
      <w:r>
        <w:t>With</w:t>
      </w:r>
      <w:r>
        <w:t xml:space="preserve"> the above equations we are able to get the altitude and the landing velocity when solved.</w:t>
      </w:r>
    </w:p>
    <w:p>
      <w:pPr>
        <w:pStyle w:val="style0"/>
        <w:rPr>
          <w:b/>
        </w:rPr>
      </w:pPr>
      <w:r>
        <w:rPr>
          <w:b/>
        </w:rPr>
        <w:t>Free body diagram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>
          <w:b/>
        </w:rPr>
      </w:pPr>
      <w:r>
        <w:rPr>
          <w:b/>
        </w:rPr>
        <w:t xml:space="preserve">Question </w:t>
      </w:r>
      <w:r>
        <w:rPr>
          <w:b/>
        </w:rPr>
        <w:t>2</w:t>
      </w:r>
    </w:p>
    <w:p>
      <w:pPr>
        <w:pStyle w:val="style0"/>
        <w:rPr/>
      </w:pPr>
      <w:r>
        <w:t>The landing time and velocity when the parachute is not activated.</w:t>
      </w:r>
    </w:p>
    <w:p>
      <w:pPr>
        <w:pStyle w:val="style0"/>
        <w:rPr/>
      </w:pPr>
      <w:r>
        <w:t>We use equation for stage 1 and solve them to get time and landing velocity if we know the altitude.</w:t>
      </w:r>
    </w:p>
    <w:p>
      <w:pPr>
        <w:pStyle w:val="style0"/>
        <w:rPr/>
      </w:pPr>
    </w:p>
    <w:p>
      <w:pPr>
        <w:pStyle w:val="style0"/>
        <w:rPr>
          <w:rFonts w:eastAsia="宋体"/>
          <w:b/>
          <w:bCs/>
        </w:rPr>
      </w:pPr>
      <m:oMathPara>
        <m:oMath>
          <m:r>
            <m:rPr>
              <m:nor m:val="on"/>
            </m:rPr>
            <w:rPr>
              <w:rFonts w:ascii="Cambria Math" w:hAnsi="Cambria Math"/>
              <w:b/>
              <w:bCs/>
            </w:rPr>
            <m:t>s</m:t>
          </m:r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m:rPr>
              <m:nor m:val="on"/>
            </m:rPr>
            <w:rPr>
              <w:rFonts w:ascii="Cambria Math" w:hAnsi="Cambria Math"/>
              <w:b/>
              <w:bCs/>
            </w:rPr>
            <m:t>g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t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b/>
                  <w:bCs/>
                  <w:i/>
                </w:rPr>
              </m:ctrlPr>
            </m:sSubPr>
            <m:e>
              <m:r>
                <m:rPr>
                  <m:nor m:val="on"/>
                </m:rPr>
                <w:rPr>
                  <w:rFonts w:ascii="Cambria Math" w:hAnsi="Cambria Math"/>
                  <w:b/>
                  <w:bCs/>
                </w:rPr>
                <m:t>v</m:t>
              </m:r>
            </m:e>
            <m:sub>
              <m:r>
                <m:rPr>
                  <m:nor m:val="on"/>
                </m:rPr>
                <w:rPr>
                  <w:rFonts w:ascii="Cambria Math" w:hAnsi="Cambria Math"/>
                  <w:b/>
                  <w:bCs/>
                </w:rPr>
                <m:t>o</m:t>
              </m:r>
            </m:sub>
          </m:sSub>
          <m:r>
            <w:rPr>
              <w:rFonts w:ascii="Cambria Math" w:hAnsi="Cambria Math"/>
            </w:rPr>
            <m:t>t+</m:t>
          </m:r>
          <m:sSub>
            <m:sSubPr>
              <m:ctrlPr>
                <w:rPr>
                  <w:rFonts w:ascii="Cambria Math" w:hAnsi="Cambria Math"/>
                  <w:b/>
                  <w:bCs/>
                </w:rPr>
              </m:ctrlPr>
            </m:sSubPr>
            <m:e>
              <m:r>
                <m:rPr>
                  <m:nor m:val="on"/>
                </m:rPr>
                <w:rPr>
                  <w:rFonts w:ascii="Cambria Math" w:hAnsi="Cambria Math"/>
                  <w:b/>
                  <w:bCs/>
                </w:rPr>
                <m:t>s</m:t>
              </m:r>
            </m:e>
            <m:sub>
              <m:r>
                <m:rPr>
                  <m:nor m:val="on"/>
                </m:rPr>
                <w:rPr>
                  <w:rFonts w:ascii="Cambria Math" w:hAnsi="Cambria Math"/>
                  <w:b/>
                  <w:bCs/>
                </w:rPr>
                <m:t>0</m:t>
              </m:r>
            </m:sub>
          </m:sSub>
        </m:oMath>
      </m:oMathPara>
    </w:p>
    <w:p>
      <w:pPr>
        <w:pStyle w:val="style0"/>
        <w:rPr/>
      </w:pPr>
    </w:p>
    <w:p>
      <w:pPr>
        <w:pStyle w:val="style0"/>
        <w:rPr/>
      </w:pPr>
      <m:oMathPara>
        <m:oMath>
          <m:r>
            <m:rPr>
              <m:nor m:val="on"/>
            </m:rPr>
            <w:rPr>
              <w:rFonts w:ascii="Cambria Math" w:hAnsi="Cambria Math"/>
              <w:b/>
              <w:bCs/>
            </w:rPr>
            <m:t>v(t)</m:t>
          </m:r>
          <m:r>
            <w:rPr>
              <w:rFonts w:ascii="Cambria Math" w:hAnsi="Cambria Math"/>
            </w:rPr>
            <m:t>=</m:t>
          </m:r>
          <m:r>
            <m:rPr>
              <m:nor m:val="on"/>
            </m:rPr>
            <w:rPr>
              <w:rFonts w:ascii="Cambria Math" w:hAnsi="Cambria Math"/>
              <w:b/>
              <w:bCs/>
            </w:rPr>
            <m:t>g</m:t>
          </m:r>
          <m:r>
            <w:rPr>
              <w:rFonts w:ascii="Cambria Math" w:hAnsi="Cambria Math"/>
            </w:rPr>
            <m:t>t+</m:t>
          </m:r>
          <m:sSub>
            <m:sSubPr>
              <m:ctrlPr>
                <w:rPr>
                  <w:rFonts w:ascii="Cambria Math" w:hAnsi="Cambria Math"/>
                  <w:b/>
                  <w:bCs/>
                  <w:i/>
                </w:rPr>
              </m:ctrlPr>
            </m:sSubPr>
            <m:e>
              <m:r>
                <m:rPr>
                  <m:nor m:val="on"/>
                </m:rPr>
                <w:rPr>
                  <w:rFonts w:ascii="Cambria Math" w:hAnsi="Cambria Math"/>
                  <w:b/>
                  <w:bCs/>
                </w:rPr>
                <m:t>v</m:t>
              </m:r>
            </m:e>
            <m:sub>
              <m:r>
                <m:rPr>
                  <m:nor m:val="on"/>
                </m:rPr>
                <w:rPr>
                  <w:rFonts w:ascii="Cambria Math" w:hAnsi="Cambria Math"/>
                  <w:b/>
                  <w:bCs/>
                </w:rPr>
                <m:t>o</m:t>
              </m:r>
            </m:sub>
          </m:sSub>
        </m:oMath>
      </m:oMathPara>
    </w:p>
    <w:p>
      <w:pPr>
        <w:pStyle w:val="style0"/>
        <w:rPr/>
      </w:pPr>
      <w:r>
        <w:t xml:space="preserve">Using the first equation we can solve for the landing time </w:t>
      </w:r>
    </w:p>
    <w:p>
      <w:pPr>
        <w:pStyle w:val="style0"/>
        <w:rPr/>
      </w:pPr>
    </w:p>
    <w:p>
      <w:pPr>
        <w:pStyle w:val="style0"/>
        <w:rPr>
          <w:rFonts w:eastAsia="宋体"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bCs/>
                  <w:i/>
                </w:rPr>
              </m:ctrlPr>
            </m:sSubPr>
            <m:e>
              <m:r>
                <m:rPr>
                  <m:nor m:val="on"/>
                </m:rPr>
                <w:rPr>
                  <w:rFonts w:ascii="Cambria Math" w:hAnsi="Cambria Math"/>
                  <w:b/>
                  <w:bCs/>
                </w:rPr>
                <m:t>v</m:t>
              </m:r>
            </m:e>
            <m:sub>
              <m:r>
                <m:rPr>
                  <m:nor m:val="on"/>
                </m:rPr>
                <w:rPr>
                  <w:rFonts w:ascii="Cambria Math" w:hAnsi="Cambria Math"/>
                  <w:b/>
                  <w:bCs/>
                </w:rPr>
                <m:t>o</m:t>
              </m:r>
            </m:sub>
          </m:sSub>
          <m:r>
            <w:rPr>
              <w:rFonts w:ascii="Cambria Math" w:hAnsi="Cambria Math"/>
            </w:rPr>
            <m:t>=0</m:t>
          </m:r>
        </m:oMath>
      </m:oMathPara>
    </w:p>
    <w:p>
      <w:pPr>
        <w:pStyle w:val="style0"/>
        <w:rPr>
          <w:rFonts w:eastAsia="宋体"/>
          <w:b/>
          <w:bCs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bCs/>
                </w:rPr>
              </m:ctrlPr>
            </m:sSubPr>
            <m:e>
              <m:r>
                <m:rPr>
                  <m:nor m:val="on"/>
                </m:rPr>
                <w:rPr>
                  <w:rFonts w:ascii="Cambria Math" w:hAnsi="Cambria Math"/>
                  <w:b/>
                  <w:bCs/>
                </w:rPr>
                <m:t>s</m:t>
              </m:r>
            </m:e>
            <m:sub>
              <m:r>
                <m:rPr>
                  <m:nor m:val="on"/>
                </m:rPr>
                <w:rPr>
                  <w:rFonts w:ascii="Cambria Math" w:hAnsi="Cambria Math"/>
                  <w:b/>
                  <w:bCs/>
                </w:rPr>
                <m:t>0</m:t>
              </m:r>
            </m:sub>
          </m:sSub>
          <m:r>
            <m:rPr>
              <m:sty m:val="bi"/>
            </m:rPr>
            <w:rPr>
              <w:rFonts w:ascii="Cambria Math" w:hAnsi="Cambria Math"/>
            </w:rPr>
            <m:t>=the altitude at which the parachute is launched</m:t>
          </m:r>
        </m:oMath>
      </m:oMathPara>
    </w:p>
    <w:p>
      <w:pPr>
        <w:pStyle w:val="style0"/>
        <w:rPr>
          <w:rFonts w:eastAsia="宋体"/>
        </w:rPr>
      </w:pPr>
      <m:oMathPara>
        <m:oMath>
          <m:r>
            <m:rPr>
              <m:nor m:val="on"/>
            </m:rPr>
            <w:rPr>
              <w:rFonts w:ascii="Cambria Math" w:hAnsi="Cambria Math"/>
              <w:b/>
              <w:bCs/>
            </w:rPr>
            <m:t>g</m:t>
          </m:r>
          <m:r>
            <w:rPr>
              <w:rFonts w:ascii="Cambria Math" w:hAnsi="Cambria Math"/>
            </w:rPr>
            <m:t>=9.81m/s^2</m:t>
          </m:r>
        </m:oMath>
      </m:oMathPara>
    </w:p>
    <w:p>
      <w:pPr>
        <w:pStyle w:val="style0"/>
        <w:rPr>
          <w:rFonts w:eastAsia="宋体"/>
        </w:rPr>
      </w:pPr>
    </w:p>
    <w:p>
      <w:pPr>
        <w:pStyle w:val="style0"/>
        <w:rPr>
          <w:rFonts w:eastAsia="宋体"/>
        </w:rPr>
      </w:pPr>
      <w:r>
        <w:rPr>
          <w:rFonts w:eastAsia="宋体"/>
        </w:rPr>
        <w:t xml:space="preserve">Therefore </w:t>
      </w:r>
    </w:p>
    <w:p>
      <w:pPr>
        <w:pStyle w:val="style0"/>
        <w:rPr/>
      </w:pPr>
      <m:oMathPara>
        <m:oMath>
          <m:r>
            <w:rPr>
              <w:rFonts w:ascii="Cambria Math" w:eastAsia="宋体" w:hAnsi="Cambria Math"/>
            </w:rPr>
            <m:t>t=</m:t>
          </m:r>
          <m:rad>
            <m:radPr>
              <m:ctrlPr>
                <w:rPr>
                  <w:rFonts w:ascii="Cambria Math" w:cs="宋体" w:eastAsia="宋体" w:hAnsi="Cambria Math"/>
                  <w:i/>
                </w:rPr>
              </m:ctrlPr>
            </m:radPr>
            <m:deg>
              <m:r>
                <w:rPr>
                  <w:rFonts w:ascii="Cambria Math" w:cs="宋体" w:eastAsia="宋体" w:hAnsi="Cambria Math"/>
                </w:rPr>
                <m:t>2</m:t>
              </m:r>
            </m:deg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2s</m:t>
                  </m:r>
                </m:num>
                <m:den>
                  <m:r>
                    <w:rPr>
                      <w:rFonts w:ascii="Cambria Math" w:hAnsi="Cambria Math"/>
                    </w:rPr>
                    <m:t>g</m:t>
                  </m:r>
                </m:den>
              </m:f>
            </m:e>
          </m:rad>
        </m:oMath>
      </m:oMathPara>
    </w:p>
    <w:p>
      <w:pPr>
        <w:pStyle w:val="style0"/>
        <w:rPr>
          <w:rFonts w:eastAsia="宋体"/>
        </w:rPr>
      </w:pPr>
    </w:p>
    <w:p>
      <w:pPr>
        <w:pStyle w:val="style0"/>
        <w:rPr>
          <w:rFonts w:eastAsia="宋体"/>
        </w:rPr>
      </w:pPr>
    </w:p>
    <w:p>
      <w:pPr>
        <w:pStyle w:val="style0"/>
        <w:rPr>
          <w:rFonts w:eastAsia="宋体"/>
        </w:rPr>
      </w:pPr>
      <w:r>
        <w:rPr>
          <w:rFonts w:eastAsia="宋体"/>
        </w:rPr>
        <w:t xml:space="preserve">And </w:t>
      </w:r>
    </w:p>
    <w:p>
      <w:pPr>
        <w:pStyle w:val="style0"/>
        <w:rPr/>
      </w:pPr>
      <m:oMathPara>
        <m:oMath>
          <m:r>
            <m:rPr>
              <m:nor m:val="on"/>
            </m:rPr>
            <w:rPr>
              <w:rFonts w:ascii="Cambria Math" w:hAnsi="Cambria Math"/>
              <w:b/>
              <w:bCs/>
            </w:rPr>
            <m:t>v(t)</m:t>
          </m:r>
          <m:r>
            <w:rPr>
              <w:rFonts w:ascii="Cambria Math" w:hAnsi="Cambria Math"/>
            </w:rPr>
            <m:t>=</m:t>
          </m:r>
          <m:r>
            <m:rPr>
              <m:nor m:val="on"/>
            </m:rPr>
            <w:rPr>
              <w:rFonts w:ascii="Cambria Math" w:hAnsi="Cambria Math"/>
              <w:b/>
              <w:bCs/>
            </w:rPr>
            <m:t>g</m:t>
          </m:r>
          <m:r>
            <w:rPr>
              <w:rFonts w:ascii="Cambria Math" w:hAnsi="Cambria Math"/>
            </w:rPr>
            <m:t>t+0</m:t>
          </m:r>
        </m:oMath>
      </m:oMathPara>
    </w:p>
    <w:p>
      <w:pPr>
        <w:pStyle w:val="style0"/>
        <w:rPr/>
      </w:pPr>
      <w:r>
        <w:t xml:space="preserve"> </w:t>
      </w:r>
    </w:p>
    <w:p>
      <w:pPr>
        <w:pStyle w:val="style0"/>
        <w:rPr/>
      </w:pPr>
    </w:p>
    <w:p>
      <w:pPr>
        <w:pStyle w:val="style0"/>
        <w:rPr>
          <w:b/>
        </w:rPr>
      </w:pPr>
      <w:r>
        <w:rPr>
          <w:b/>
        </w:rPr>
        <w:t>Question 3</w:t>
      </w:r>
    </w:p>
    <w:p>
      <w:pPr>
        <w:pStyle w:val="style0"/>
        <w:rPr/>
      </w:pPr>
      <w:r>
        <w:rPr>
          <w:b/>
        </w:rPr>
        <w:t xml:space="preserve"> </w:t>
      </w:r>
      <w:r>
        <w:t>The equations in the finite difference form can be written as shown below:</w:t>
      </w:r>
    </w:p>
    <w:p>
      <w:pPr>
        <w:pStyle w:val="style0"/>
        <w:rPr>
          <w:rFonts w:eastAsia="宋体"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ⅆv</m:t>
              </m:r>
            </m:num>
            <m:den>
              <m:r>
                <w:rPr>
                  <w:rFonts w:ascii="Cambria Math" w:hAnsi="Cambria Math"/>
                </w:rPr>
                <m:t>ⅆt</m:t>
              </m:r>
            </m:den>
          </m:f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k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m</m:t>
              </m:r>
            </m:den>
          </m:f>
          <m:r>
            <w:rPr>
              <w:rFonts w:ascii="Cambria Math" w:hAnsi="Cambria Math"/>
            </w:rPr>
            <m:t>=g</m:t>
          </m:r>
        </m:oMath>
      </m:oMathPara>
    </w:p>
    <w:p>
      <w:pPr>
        <w:pStyle w:val="style0"/>
        <w:rPr/>
      </w:pPr>
    </w:p>
    <w:p>
      <w:pPr>
        <w:pStyle w:val="style0"/>
        <w:rPr>
          <w:rFonts w:eastAsia="宋体"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cs="Cambria Math" w:eastAsia="Cambria Math" w:hAnsi="Cambria Math"/>
                    </w:rPr>
                    <m:t>i+1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cs="Cambria Math" w:eastAsia="Cambria Math" w:hAnsi="Cambria Math"/>
                    </w:rPr>
                    <m:t>i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Δt</m:t>
              </m:r>
            </m:den>
          </m:f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k</m:t>
              </m:r>
            </m:num>
            <m:den>
              <m:r>
                <w:rPr>
                  <w:rFonts w:ascii="Cambria Math" w:hAnsi="Cambria Math"/>
                </w:rPr>
                <m:t>m</m:t>
              </m:r>
            </m:den>
          </m:f>
          <m:d>
            <m:dPr>
              <m:endChr m:val=")"/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cs="Cambria Math" w:eastAsia="Cambria Math" w:hAnsi="Cambria Math"/>
                    </w:rPr>
                    <m:t>i</m:t>
                  </m:r>
                </m:sub>
              </m:sSub>
            </m:e>
          </m:d>
          <m:r>
            <w:rPr>
              <w:rFonts w:ascii="Cambria Math" w:hAnsi="Cambria Math"/>
            </w:rPr>
            <m:t>=g</m:t>
          </m:r>
        </m:oMath>
      </m:oMathPara>
    </w:p>
    <w:p>
      <w:pPr>
        <w:pStyle w:val="style0"/>
        <w:rPr>
          <w:rFonts w:eastAsia="宋体"/>
        </w:rPr>
      </w:pPr>
    </w:p>
    <w:p>
      <w:pPr>
        <w:pStyle w:val="style0"/>
        <w:rPr>
          <w:rFonts w:eastAsia="宋体"/>
          <w:b/>
          <w:bCs/>
        </w:rPr>
      </w:pPr>
      <w:r>
        <w:t>The initial conditions is that v (0) =0; s (0) =</w:t>
      </w:r>
      <m:oMath>
        <m:r>
          <m:rPr>
            <m:sty m:val="b"/>
          </m:rP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b/>
                <w:bCs/>
              </w:rPr>
            </m:ctrlPr>
          </m:sSubPr>
          <m:e>
            <m:r>
              <m:rPr>
                <m:nor m:val="on"/>
              </m:rPr>
              <w:rPr>
                <w:rFonts w:ascii="Cambria Math" w:hAnsi="Cambria Math"/>
                <w:b/>
                <w:bCs/>
              </w:rPr>
              <m:t>s</m:t>
            </m:r>
          </m:e>
          <m:sub>
            <m:r>
              <m:rPr>
                <m:nor m:val="on"/>
              </m:rPr>
              <w:rPr>
                <w:rFonts w:ascii="Cambria Math" w:hAnsi="Cambria Math"/>
                <w:b/>
                <w:bCs/>
              </w:rPr>
              <m:t>0</m:t>
            </m:r>
          </m:sub>
        </m:sSub>
      </m:oMath>
    </w:p>
    <w:p>
      <w:pPr>
        <w:pStyle w:val="style0"/>
        <w:rPr>
          <w:rFonts w:eastAsia="宋体"/>
          <w:b/>
          <w:bCs/>
        </w:rPr>
      </w:pPr>
    </w:p>
    <w:p>
      <w:pPr>
        <w:pStyle w:val="style0"/>
        <w:rPr>
          <w:rFonts w:eastAsia="宋体"/>
          <w:b/>
          <w:bCs/>
        </w:rPr>
      </w:pPr>
      <w:r>
        <w:rPr>
          <w:rFonts w:eastAsia="宋体"/>
          <w:b/>
          <w:bCs/>
        </w:rPr>
        <w:t>Question 4</w:t>
      </w:r>
    </w:p>
    <w:p>
      <w:pPr>
        <w:pStyle w:val="style0"/>
        <w:rPr>
          <w:rFonts w:eastAsia="宋体"/>
          <w:bCs/>
        </w:rPr>
      </w:pPr>
      <w:r>
        <w:rPr>
          <w:rFonts w:eastAsia="宋体"/>
          <w:bCs/>
        </w:rPr>
        <w:t xml:space="preserve">The matlab code </w:t>
      </w:r>
      <w:r>
        <w:rPr>
          <w:rFonts w:eastAsia="宋体"/>
          <w:bCs/>
        </w:rPr>
        <w:t>for solving the finite difference equation is as follows: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color w:val="000000"/>
          <w:sz w:val="20"/>
          <w:szCs w:val="20"/>
        </w:rPr>
        <w:t>N=10;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color w:val="000000"/>
          <w:sz w:val="20"/>
          <w:szCs w:val="20"/>
        </w:rPr>
        <w:t>g=9.81;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color w:val="000000"/>
          <w:sz w:val="20"/>
          <w:szCs w:val="20"/>
        </w:rPr>
        <w:t>m=80;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color w:val="000000"/>
          <w:sz w:val="20"/>
          <w:szCs w:val="20"/>
        </w:rPr>
        <w:t>k=14.7875;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color w:val="000000"/>
          <w:sz w:val="20"/>
          <w:szCs w:val="20"/>
        </w:rPr>
        <w:t>a=1;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color w:val="000000"/>
          <w:sz w:val="20"/>
          <w:szCs w:val="20"/>
        </w:rPr>
        <w:t>b=m/k;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color w:val="000000"/>
          <w:sz w:val="20"/>
          <w:szCs w:val="20"/>
        </w:rPr>
        <w:t>c=-g*m/k;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color w:val="000000"/>
          <w:sz w:val="20"/>
          <w:szCs w:val="20"/>
        </w:rPr>
        <w:t xml:space="preserve"> 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color w:val="000000"/>
          <w:sz w:val="20"/>
          <w:szCs w:val="20"/>
        </w:rPr>
        <w:t>t=</w:t>
      </w:r>
      <w:r>
        <w:rPr>
          <w:rFonts w:ascii="Courier New" w:cs="Courier New" w:hAnsi="Courier New"/>
          <w:color w:val="000000"/>
          <w:sz w:val="20"/>
          <w:szCs w:val="20"/>
        </w:rPr>
        <w:t>linspace</w:t>
      </w:r>
      <w:r>
        <w:rPr>
          <w:rFonts w:ascii="Courier New" w:cs="Courier New" w:hAnsi="Courier New"/>
          <w:color w:val="000000"/>
          <w:sz w:val="20"/>
          <w:szCs w:val="20"/>
        </w:rPr>
        <w:t>(</w:t>
      </w:r>
      <w:r>
        <w:rPr>
          <w:rFonts w:ascii="Courier New" w:cs="Courier New" w:hAnsi="Courier New"/>
          <w:color w:val="000000"/>
          <w:sz w:val="20"/>
          <w:szCs w:val="20"/>
        </w:rPr>
        <w:t>0,1,N+1);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color w:val="000000"/>
          <w:sz w:val="20"/>
          <w:szCs w:val="20"/>
        </w:rPr>
        <w:t>t1=</w:t>
      </w:r>
      <w:r>
        <w:rPr>
          <w:rFonts w:ascii="Courier New" w:cs="Courier New" w:hAnsi="Courier New"/>
          <w:color w:val="000000"/>
          <w:sz w:val="20"/>
          <w:szCs w:val="20"/>
        </w:rPr>
        <w:t>linspace</w:t>
      </w:r>
      <w:r>
        <w:rPr>
          <w:rFonts w:ascii="Courier New" w:cs="Courier New" w:hAnsi="Courier New"/>
          <w:color w:val="000000"/>
          <w:sz w:val="20"/>
          <w:szCs w:val="20"/>
        </w:rPr>
        <w:t>(</w:t>
      </w:r>
      <w:r>
        <w:rPr>
          <w:rFonts w:ascii="Courier New" w:cs="Courier New" w:hAnsi="Courier New"/>
          <w:color w:val="000000"/>
          <w:sz w:val="20"/>
          <w:szCs w:val="20"/>
        </w:rPr>
        <w:t>0,1,N-1);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color w:val="000000"/>
          <w:sz w:val="20"/>
          <w:szCs w:val="20"/>
        </w:rPr>
        <w:t>dt</w:t>
      </w:r>
      <w:r>
        <w:rPr>
          <w:rFonts w:ascii="Courier New" w:cs="Courier New" w:hAnsi="Courier New"/>
          <w:color w:val="000000"/>
          <w:sz w:val="20"/>
          <w:szCs w:val="20"/>
        </w:rPr>
        <w:t>=</w:t>
      </w:r>
      <w:r>
        <w:rPr>
          <w:rFonts w:ascii="Courier New" w:cs="Courier New" w:hAnsi="Courier New"/>
          <w:color w:val="000000"/>
          <w:sz w:val="20"/>
          <w:szCs w:val="20"/>
        </w:rPr>
        <w:t>t(2)-t(1);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color w:val="000000"/>
          <w:sz w:val="20"/>
          <w:szCs w:val="20"/>
        </w:rPr>
        <w:t>A=</w:t>
      </w:r>
      <w:r>
        <w:rPr>
          <w:rFonts w:ascii="Courier New" w:cs="Courier New" w:hAnsi="Courier New"/>
          <w:color w:val="000000"/>
          <w:sz w:val="20"/>
          <w:szCs w:val="20"/>
        </w:rPr>
        <w:t>eye(</w:t>
      </w:r>
      <w:r>
        <w:rPr>
          <w:rFonts w:ascii="Courier New" w:cs="Courier New" w:hAnsi="Courier New"/>
          <w:color w:val="000000"/>
          <w:sz w:val="20"/>
          <w:szCs w:val="20"/>
        </w:rPr>
        <w:t>N-1);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color w:val="000000"/>
          <w:sz w:val="20"/>
          <w:szCs w:val="20"/>
        </w:rPr>
        <w:t>A=A*(k/m-1/</w:t>
      </w:r>
      <w:r>
        <w:rPr>
          <w:rFonts w:ascii="Courier New" w:cs="Courier New" w:hAnsi="Courier New"/>
          <w:color w:val="000000"/>
          <w:sz w:val="20"/>
          <w:szCs w:val="20"/>
        </w:rPr>
        <w:t>dt</w:t>
      </w:r>
      <w:r>
        <w:rPr>
          <w:rFonts w:ascii="Courier New" w:cs="Courier New" w:hAnsi="Courier New"/>
          <w:color w:val="000000"/>
          <w:sz w:val="20"/>
          <w:szCs w:val="20"/>
        </w:rPr>
        <w:t>)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color w:val="000000"/>
          <w:sz w:val="20"/>
          <w:szCs w:val="20"/>
        </w:rPr>
        <w:t>A=A+1/</w:t>
      </w:r>
      <w:r>
        <w:rPr>
          <w:rFonts w:ascii="Courier New" w:cs="Courier New" w:hAnsi="Courier New"/>
          <w:color w:val="000000"/>
          <w:sz w:val="20"/>
          <w:szCs w:val="20"/>
        </w:rPr>
        <w:t>dt</w:t>
      </w:r>
      <w:r>
        <w:rPr>
          <w:rFonts w:ascii="Courier New" w:cs="Courier New" w:hAnsi="Courier New"/>
          <w:color w:val="000000"/>
          <w:sz w:val="20"/>
          <w:szCs w:val="20"/>
        </w:rPr>
        <w:t>*</w:t>
      </w:r>
      <w:r>
        <w:rPr>
          <w:rFonts w:ascii="Courier New" w:cs="Courier New" w:hAnsi="Courier New"/>
          <w:color w:val="000000"/>
          <w:sz w:val="20"/>
          <w:szCs w:val="20"/>
        </w:rPr>
        <w:t>diag</w:t>
      </w:r>
      <w:r>
        <w:rPr>
          <w:rFonts w:ascii="Courier New" w:cs="Courier New" w:hAnsi="Courier New"/>
          <w:color w:val="000000"/>
          <w:sz w:val="20"/>
          <w:szCs w:val="20"/>
        </w:rPr>
        <w:t>(</w:t>
      </w:r>
      <w:r>
        <w:rPr>
          <w:rFonts w:ascii="Courier New" w:cs="Courier New" w:hAnsi="Courier New"/>
          <w:color w:val="000000"/>
          <w:sz w:val="20"/>
          <w:szCs w:val="20"/>
        </w:rPr>
        <w:t>ones(N-2,1),1)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color w:val="000000"/>
          <w:sz w:val="20"/>
          <w:szCs w:val="20"/>
        </w:rPr>
        <w:t xml:space="preserve"> 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color w:val="000000"/>
          <w:sz w:val="20"/>
          <w:szCs w:val="20"/>
        </w:rPr>
        <w:t>v</w:t>
      </w:r>
      <w:r>
        <w:rPr>
          <w:rFonts w:ascii="Courier New" w:cs="Courier New" w:hAnsi="Courier New"/>
          <w:color w:val="000000"/>
          <w:sz w:val="20"/>
          <w:szCs w:val="20"/>
        </w:rPr>
        <w:t>=(</w:t>
      </w:r>
      <w:r>
        <w:rPr>
          <w:rFonts w:ascii="Courier New" w:cs="Courier New" w:hAnsi="Courier New"/>
          <w:color w:val="000000"/>
          <w:sz w:val="20"/>
          <w:szCs w:val="20"/>
        </w:rPr>
        <w:t>(A)^-1)*(M)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color w:val="000000"/>
          <w:sz w:val="20"/>
          <w:szCs w:val="20"/>
        </w:rPr>
        <w:t>plot(</w:t>
      </w:r>
      <w:r>
        <w:rPr>
          <w:rFonts w:ascii="Courier New" w:cs="Courier New" w:hAnsi="Courier New"/>
          <w:color w:val="000000"/>
          <w:sz w:val="20"/>
          <w:szCs w:val="20"/>
        </w:rPr>
        <w:t>t1,v)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color w:val="000000"/>
          <w:sz w:val="20"/>
          <w:szCs w:val="20"/>
        </w:rPr>
        <w:t>xlabel</w:t>
      </w:r>
      <w:r>
        <w:rPr>
          <w:rFonts w:ascii="Courier New" w:cs="Courier New" w:hAnsi="Courier New"/>
          <w:color w:val="000000"/>
          <w:sz w:val="20"/>
          <w:szCs w:val="20"/>
        </w:rPr>
        <w:t>(</w:t>
      </w:r>
      <w:r>
        <w:rPr>
          <w:rFonts w:ascii="Courier New" w:cs="Courier New" w:hAnsi="Courier New"/>
          <w:color w:val="a020f0"/>
          <w:sz w:val="20"/>
          <w:szCs w:val="20"/>
        </w:rPr>
        <w:t>'time'</w:t>
      </w:r>
      <w:r>
        <w:rPr>
          <w:rFonts w:ascii="Courier New" w:cs="Courier New" w:hAnsi="Courier New"/>
          <w:color w:val="000000"/>
          <w:sz w:val="20"/>
          <w:szCs w:val="20"/>
        </w:rPr>
        <w:t>)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color w:val="000000"/>
          <w:sz w:val="20"/>
          <w:szCs w:val="20"/>
        </w:rPr>
        <w:t>ylabel</w:t>
      </w:r>
      <w:r>
        <w:rPr>
          <w:rFonts w:ascii="Courier New" w:cs="Courier New" w:hAnsi="Courier New"/>
          <w:color w:val="000000"/>
          <w:sz w:val="20"/>
          <w:szCs w:val="20"/>
        </w:rPr>
        <w:t>(</w:t>
      </w:r>
      <w:r>
        <w:rPr>
          <w:rFonts w:ascii="Courier New" w:cs="Courier New" w:hAnsi="Courier New"/>
          <w:color w:val="a020f0"/>
          <w:sz w:val="20"/>
          <w:szCs w:val="20"/>
        </w:rPr>
        <w:t>'velocity'</w:t>
      </w:r>
      <w:r>
        <w:rPr>
          <w:rFonts w:ascii="Courier New" w:cs="Courier New" w:hAnsi="Courier New"/>
          <w:color w:val="000000"/>
          <w:sz w:val="20"/>
          <w:szCs w:val="20"/>
        </w:rPr>
        <w:t>)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Courier New" w:cs="Courier New" w:hAnsi="Courier New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Courier New" w:cs="Courier New" w:hAnsi="Courier New"/>
          <w:sz w:val="24"/>
          <w:szCs w:val="24"/>
        </w:rPr>
      </w:pPr>
    </w:p>
    <w:p>
      <w:pPr>
        <w:pStyle w:val="style0"/>
        <w:rPr/>
      </w:pPr>
      <w:r>
        <w:t xml:space="preserve"> </w:t>
      </w:r>
      <w:r>
        <w:t>plot</w:t>
      </w:r>
      <w:r>
        <w:t xml:space="preserve"> of velocity against time is as follows:</w:t>
      </w:r>
    </w:p>
    <w:p>
      <w:pPr>
        <w:pStyle w:val="style0"/>
        <w:rPr/>
      </w:pPr>
    </w:p>
    <w:p>
      <w:pPr>
        <w:pStyle w:val="style0"/>
        <w:rPr/>
      </w:pPr>
      <w:r>
        <w:t>Velocity increases up to maximum value which is the terminal velocity.</w:t>
      </w:r>
    </w:p>
    <w:p>
      <w:pPr>
        <w:pStyle w:val="style0"/>
        <w:rPr/>
      </w:pPr>
    </w:p>
    <w:p>
      <w:pPr>
        <w:pStyle w:val="style0"/>
        <w:rPr/>
      </w:pPr>
      <w:r>
        <w:rPr>
          <w:noProof/>
        </w:rPr>
        <w:drawing>
          <wp:inline distL="0" distT="0" distB="0" distR="0">
            <wp:extent cx="5943600" cy="3054985"/>
            <wp:effectExtent l="0" t="0" r="0" b="0"/>
            <wp:docPr id="1026" name="Picture 3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43600" cy="30549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>Before the parachute is activated the plot of height against time is as shown below</w:t>
      </w:r>
    </w:p>
    <w:p>
      <w:pPr>
        <w:pStyle w:val="style0"/>
        <w:rPr/>
      </w:pPr>
      <w:r>
        <w:rPr>
          <w:noProof/>
        </w:rPr>
        <w:drawing>
          <wp:inline distL="0" distT="0" distB="0" distR="0">
            <wp:extent cx="5943600" cy="3003550"/>
            <wp:effectExtent l="0" t="0" r="0" b="6350"/>
            <wp:docPr id="1027" name="Picture 4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43600" cy="30035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>The height decreases due to the influence of gravity</w:t>
      </w:r>
    </w:p>
    <w:p>
      <w:pPr>
        <w:pStyle w:val="style0"/>
        <w:rPr/>
      </w:pPr>
      <w:r>
        <w:t>The matlab code is as follows</w:t>
      </w:r>
    </w:p>
    <w:p>
      <w:pPr>
        <w:pStyle w:val="style0"/>
        <w:rPr/>
      </w:pP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color w:val="000000"/>
          <w:sz w:val="20"/>
          <w:szCs w:val="20"/>
        </w:rPr>
        <w:t>s0=3000;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color w:val="000000"/>
          <w:sz w:val="20"/>
          <w:szCs w:val="20"/>
        </w:rPr>
        <w:t>g=9.81;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color w:val="000000"/>
          <w:sz w:val="20"/>
          <w:szCs w:val="20"/>
        </w:rPr>
        <w:t>v0=0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color w:val="000000"/>
          <w:sz w:val="20"/>
          <w:szCs w:val="20"/>
        </w:rPr>
        <w:t>t=</w:t>
      </w:r>
      <w:r>
        <w:rPr>
          <w:rFonts w:ascii="Courier New" w:cs="Courier New" w:hAnsi="Courier New"/>
          <w:color w:val="000000"/>
          <w:sz w:val="20"/>
          <w:szCs w:val="20"/>
        </w:rPr>
        <w:t>linspace</w:t>
      </w:r>
      <w:r>
        <w:rPr>
          <w:rFonts w:ascii="Courier New" w:cs="Courier New" w:hAnsi="Courier New"/>
          <w:color w:val="000000"/>
          <w:sz w:val="20"/>
          <w:szCs w:val="20"/>
        </w:rPr>
        <w:t>(</w:t>
      </w:r>
      <w:r>
        <w:rPr>
          <w:rFonts w:ascii="Courier New" w:cs="Courier New" w:hAnsi="Courier New"/>
          <w:color w:val="000000"/>
          <w:sz w:val="20"/>
          <w:szCs w:val="20"/>
        </w:rPr>
        <w:t>1,10,10000)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color w:val="000000"/>
          <w:sz w:val="20"/>
          <w:szCs w:val="20"/>
        </w:rPr>
        <w:t>s=-0.5*g.*t</w:t>
      </w:r>
      <w:r>
        <w:rPr>
          <w:rFonts w:ascii="Courier New" w:cs="Courier New" w:hAnsi="Courier New"/>
          <w:color w:val="000000"/>
          <w:sz w:val="20"/>
          <w:szCs w:val="20"/>
        </w:rPr>
        <w:t>.^</w:t>
      </w:r>
      <w:r>
        <w:rPr>
          <w:rFonts w:ascii="Courier New" w:cs="Courier New" w:hAnsi="Courier New"/>
          <w:color w:val="000000"/>
          <w:sz w:val="20"/>
          <w:szCs w:val="20"/>
        </w:rPr>
        <w:t>2+v0.*t+s0;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color w:val="000000"/>
          <w:sz w:val="20"/>
          <w:szCs w:val="20"/>
        </w:rPr>
        <w:t>plot(</w:t>
      </w:r>
      <w:r>
        <w:rPr>
          <w:rFonts w:ascii="Courier New" w:cs="Courier New" w:hAnsi="Courier New"/>
          <w:color w:val="000000"/>
          <w:sz w:val="20"/>
          <w:szCs w:val="20"/>
        </w:rPr>
        <w:t>t,s</w:t>
      </w:r>
      <w:r>
        <w:rPr>
          <w:rFonts w:ascii="Courier New" w:cs="Courier New" w:hAnsi="Courier New"/>
          <w:color w:val="000000"/>
          <w:sz w:val="20"/>
          <w:szCs w:val="20"/>
        </w:rPr>
        <w:t>)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color w:val="000000"/>
          <w:sz w:val="20"/>
          <w:szCs w:val="20"/>
        </w:rPr>
        <w:t>xlabel</w:t>
      </w:r>
      <w:r>
        <w:rPr>
          <w:rFonts w:ascii="Courier New" w:cs="Courier New" w:hAnsi="Courier New"/>
          <w:color w:val="000000"/>
          <w:sz w:val="20"/>
          <w:szCs w:val="20"/>
        </w:rPr>
        <w:t>(</w:t>
      </w:r>
      <w:r>
        <w:rPr>
          <w:rFonts w:ascii="Courier New" w:cs="Courier New" w:hAnsi="Courier New"/>
          <w:color w:val="a020f0"/>
          <w:sz w:val="20"/>
          <w:szCs w:val="20"/>
        </w:rPr>
        <w:t>'time'</w:t>
      </w:r>
      <w:r>
        <w:rPr>
          <w:rFonts w:ascii="Courier New" w:cs="Courier New" w:hAnsi="Courier New"/>
          <w:color w:val="000000"/>
          <w:sz w:val="20"/>
          <w:szCs w:val="20"/>
        </w:rPr>
        <w:t>)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color w:val="000000"/>
          <w:sz w:val="20"/>
          <w:szCs w:val="20"/>
        </w:rPr>
        <w:t>ylabel</w:t>
      </w:r>
      <w:r>
        <w:rPr>
          <w:rFonts w:ascii="Courier New" w:cs="Courier New" w:hAnsi="Courier New"/>
          <w:color w:val="000000"/>
          <w:sz w:val="20"/>
          <w:szCs w:val="20"/>
        </w:rPr>
        <w:t>(</w:t>
      </w:r>
      <w:r>
        <w:rPr>
          <w:rFonts w:ascii="Courier New" w:cs="Courier New" w:hAnsi="Courier New"/>
          <w:color w:val="a020f0"/>
          <w:sz w:val="20"/>
          <w:szCs w:val="20"/>
        </w:rPr>
        <w:t>'height'</w:t>
      </w:r>
      <w:r>
        <w:rPr>
          <w:rFonts w:ascii="Courier New" w:cs="Courier New" w:hAnsi="Courier New"/>
          <w:color w:val="000000"/>
          <w:sz w:val="20"/>
          <w:szCs w:val="20"/>
        </w:rPr>
        <w:t>)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>After the parachute is activated velocity is as follows</w:t>
      </w:r>
    </w:p>
    <w:p>
      <w:pPr>
        <w:pStyle w:val="style0"/>
        <w:rPr/>
      </w:pPr>
      <w:r>
        <w:rPr>
          <w:noProof/>
        </w:rPr>
        <w:drawing>
          <wp:inline distL="0" distT="0" distB="0" distR="0">
            <wp:extent cx="5943600" cy="3091180"/>
            <wp:effectExtent l="0" t="0" r="0" b="0"/>
            <wp:docPr id="1028" name="Picture 5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5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43600" cy="30911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rPr/>
      </w:pPr>
    </w:p>
    <w:p>
      <w:pPr>
        <w:pStyle w:val="style0"/>
        <w:rPr/>
      </w:pPr>
      <w:r>
        <w:t>Velocity decreases to zero.</w:t>
      </w:r>
    </w:p>
    <w:p>
      <w:pPr>
        <w:pStyle w:val="style0"/>
        <w:rPr/>
      </w:pPr>
      <w:r>
        <w:t>The matlab code for the above graph is as follows: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color w:val="000000"/>
          <w:sz w:val="20"/>
          <w:szCs w:val="20"/>
        </w:rPr>
        <w:t>m=80;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color w:val="000000"/>
          <w:sz w:val="20"/>
          <w:szCs w:val="20"/>
        </w:rPr>
        <w:t>g=9.81;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color w:val="000000"/>
          <w:sz w:val="20"/>
          <w:szCs w:val="20"/>
        </w:rPr>
        <w:t>k=14.7875;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color w:val="000000"/>
          <w:sz w:val="20"/>
          <w:szCs w:val="20"/>
        </w:rPr>
        <w:t>t=</w:t>
      </w:r>
      <w:r>
        <w:rPr>
          <w:rFonts w:ascii="Courier New" w:cs="Courier New" w:hAnsi="Courier New"/>
          <w:color w:val="000000"/>
          <w:sz w:val="20"/>
          <w:szCs w:val="20"/>
        </w:rPr>
        <w:t>linspace</w:t>
      </w:r>
      <w:r>
        <w:rPr>
          <w:rFonts w:ascii="Courier New" w:cs="Courier New" w:hAnsi="Courier New"/>
          <w:color w:val="000000"/>
          <w:sz w:val="20"/>
          <w:szCs w:val="20"/>
        </w:rPr>
        <w:t>(</w:t>
      </w:r>
      <w:r>
        <w:rPr>
          <w:rFonts w:ascii="Courier New" w:cs="Courier New" w:hAnsi="Courier New"/>
          <w:color w:val="000000"/>
          <w:sz w:val="20"/>
          <w:szCs w:val="20"/>
        </w:rPr>
        <w:t>1,20,10000)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color w:val="000000"/>
          <w:sz w:val="20"/>
          <w:szCs w:val="20"/>
        </w:rPr>
        <w:t>v=-</w:t>
      </w:r>
      <w:r>
        <w:rPr>
          <w:rFonts w:ascii="Courier New" w:cs="Courier New" w:hAnsi="Courier New"/>
          <w:color w:val="000000"/>
          <w:sz w:val="20"/>
          <w:szCs w:val="20"/>
        </w:rPr>
        <w:t>sqrt</w:t>
      </w:r>
      <w:r>
        <w:rPr>
          <w:rFonts w:ascii="Courier New" w:cs="Courier New" w:hAnsi="Courier New"/>
          <w:color w:val="000000"/>
          <w:sz w:val="20"/>
          <w:szCs w:val="20"/>
        </w:rPr>
        <w:t>(</w:t>
      </w:r>
      <w:r>
        <w:rPr>
          <w:rFonts w:ascii="Courier New" w:cs="Courier New" w:hAnsi="Courier New"/>
          <w:color w:val="000000"/>
          <w:sz w:val="20"/>
          <w:szCs w:val="20"/>
        </w:rPr>
        <w:t>m*g/k)*</w:t>
      </w:r>
      <w:r>
        <w:rPr>
          <w:rFonts w:ascii="Courier New" w:cs="Courier New" w:hAnsi="Courier New"/>
          <w:color w:val="000000"/>
          <w:sz w:val="20"/>
          <w:szCs w:val="20"/>
        </w:rPr>
        <w:t>tanh</w:t>
      </w:r>
      <w:r>
        <w:rPr>
          <w:rFonts w:ascii="Courier New" w:cs="Courier New" w:hAnsi="Courier New"/>
          <w:color w:val="000000"/>
          <w:sz w:val="20"/>
          <w:szCs w:val="20"/>
        </w:rPr>
        <w:t>(</w:t>
      </w:r>
      <w:r>
        <w:rPr>
          <w:rFonts w:ascii="Courier New" w:cs="Courier New" w:hAnsi="Courier New"/>
          <w:color w:val="000000"/>
          <w:sz w:val="20"/>
          <w:szCs w:val="20"/>
        </w:rPr>
        <w:t>sqrt</w:t>
      </w:r>
      <w:r>
        <w:rPr>
          <w:rFonts w:ascii="Courier New" w:cs="Courier New" w:hAnsi="Courier New"/>
          <w:color w:val="000000"/>
          <w:sz w:val="20"/>
          <w:szCs w:val="20"/>
        </w:rPr>
        <w:t>(k*g*t/m))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color w:val="000000"/>
          <w:sz w:val="20"/>
          <w:szCs w:val="20"/>
        </w:rPr>
        <w:t>plot(</w:t>
      </w:r>
      <w:r>
        <w:rPr>
          <w:rFonts w:ascii="Courier New" w:cs="Courier New" w:hAnsi="Courier New"/>
          <w:color w:val="000000"/>
          <w:sz w:val="20"/>
          <w:szCs w:val="20"/>
        </w:rPr>
        <w:t>t,v</w:t>
      </w:r>
      <w:r>
        <w:rPr>
          <w:rFonts w:ascii="Courier New" w:cs="Courier New" w:hAnsi="Courier New"/>
          <w:color w:val="000000"/>
          <w:sz w:val="20"/>
          <w:szCs w:val="20"/>
        </w:rPr>
        <w:t>)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color w:val="000000"/>
          <w:sz w:val="20"/>
          <w:szCs w:val="20"/>
        </w:rPr>
        <w:t>xlabel</w:t>
      </w:r>
      <w:r>
        <w:rPr>
          <w:rFonts w:ascii="Courier New" w:cs="Courier New" w:hAnsi="Courier New"/>
          <w:color w:val="000000"/>
          <w:sz w:val="20"/>
          <w:szCs w:val="20"/>
        </w:rPr>
        <w:t>(</w:t>
      </w:r>
      <w:r>
        <w:rPr>
          <w:rFonts w:ascii="Courier New" w:cs="Courier New" w:hAnsi="Courier New"/>
          <w:color w:val="a020f0"/>
          <w:sz w:val="20"/>
          <w:szCs w:val="20"/>
        </w:rPr>
        <w:t>'time'</w:t>
      </w:r>
      <w:r>
        <w:rPr>
          <w:rFonts w:ascii="Courier New" w:cs="Courier New" w:hAnsi="Courier New"/>
          <w:color w:val="000000"/>
          <w:sz w:val="20"/>
          <w:szCs w:val="20"/>
        </w:rPr>
        <w:t>)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color w:val="000000"/>
          <w:sz w:val="20"/>
          <w:szCs w:val="20"/>
        </w:rPr>
        <w:t>ylabel</w:t>
      </w:r>
      <w:r>
        <w:rPr>
          <w:rFonts w:ascii="Courier New" w:cs="Courier New" w:hAnsi="Courier New"/>
          <w:color w:val="000000"/>
          <w:sz w:val="20"/>
          <w:szCs w:val="20"/>
        </w:rPr>
        <w:t>(</w:t>
      </w:r>
      <w:r>
        <w:rPr>
          <w:rFonts w:ascii="Courier New" w:cs="Courier New" w:hAnsi="Courier New"/>
          <w:color w:val="a020f0"/>
          <w:sz w:val="20"/>
          <w:szCs w:val="20"/>
        </w:rPr>
        <w:t>'velocity'</w:t>
      </w:r>
      <w:r>
        <w:rPr>
          <w:rFonts w:ascii="Courier New" w:cs="Courier New" w:hAnsi="Courier New"/>
          <w:color w:val="000000"/>
          <w:sz w:val="20"/>
          <w:szCs w:val="20"/>
        </w:rPr>
        <w:t>)</w:t>
      </w:r>
    </w:p>
    <w:p>
      <w:pPr>
        <w:pStyle w:val="style0"/>
        <w:rPr/>
      </w:pPr>
    </w:p>
    <w:p>
      <w:pPr>
        <w:pStyle w:val="style0"/>
        <w:rPr/>
      </w:pPr>
      <w:r>
        <w:t>OVERAL VELOCITY IS AS FOLLOWS</w:t>
      </w:r>
      <w:bookmarkStart w:id="0" w:name="_GoBack"/>
      <w:bookmarkEnd w:id="0"/>
    </w:p>
    <w:p>
      <w:pPr>
        <w:pStyle w:val="style0"/>
        <w:rPr/>
      </w:pPr>
      <w:r>
        <w:rPr>
          <w:noProof/>
        </w:rPr>
        <w:drawing>
          <wp:inline distL="0" distT="0" distB="0" distR="0">
            <wp:extent cx="5943600" cy="3079750"/>
            <wp:effectExtent l="0" t="0" r="0" b="6350"/>
            <wp:docPr id="1029" name="Picture 6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6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43600" cy="3079750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mbria Math">
    <w:altName w:val="Cambria Math"/>
    <w:panose1 w:val="02040503050004030204"/>
    <w:charset w:val="00"/>
    <w:family w:val="roman"/>
    <w:pitch w:val="variable"/>
    <w:sig w:usb0="A00002EF" w:usb1="420020EB" w:usb2="00000000" w:usb3="00000000" w:csb0="0000019F" w:csb1="00000000"/>
  </w:font>
  <w:font w:name="Courier New">
    <w:altName w:val="Courier New"/>
    <w:panose1 w:val="02070309020002020404"/>
    <w:charset w:val="00"/>
    <w:family w:val="modern"/>
    <w:pitch w:val="fixed"/>
    <w:sig w:usb0="E0002AFF" w:usb1="C0007843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156">
    <w:name w:val="Placeholder Text"/>
    <w:basedOn w:val="style65"/>
    <w:next w:val="style156"/>
    <w:uiPriority w:val="99"/>
    <w:rPr>
      <w:color w:val="80808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9" Type="http://schemas.openxmlformats.org/officeDocument/2006/relationships/theme" Target="theme/theme1.xml"/><Relationship Id="rId5" Type="http://schemas.openxmlformats.org/officeDocument/2006/relationships/image" Target="media/image4.png"/><Relationship Id="rId6" Type="http://schemas.openxmlformats.org/officeDocument/2006/relationships/styles" Target="styles.xml"/><Relationship Id="rId7" Type="http://schemas.openxmlformats.org/officeDocument/2006/relationships/fontTable" Target="fontTable.xm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444</Words>
  <Pages>7</Pages>
  <Characters>2499</Characters>
  <Application>WPS Office</Application>
  <DocSecurity>0</DocSecurity>
  <Paragraphs>145</Paragraphs>
  <ScaleCrop>false</ScaleCrop>
  <LinksUpToDate>false</LinksUpToDate>
  <CharactersWithSpaces>2863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2019-05-20T14:38:51Z</dcterms:created>
  <dc:creator>engs lab</dc:creator>
  <lastModifiedBy>JKM-LX1</lastModifiedBy>
  <dcterms:modified xsi:type="dcterms:W3CDTF">2019-05-20T14:38:51Z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